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10"/>
        <w:gridCol w:w="1755"/>
        <w:gridCol w:w="4275"/>
        <w:tblGridChange w:id="0">
          <w:tblGrid>
            <w:gridCol w:w="2910"/>
            <w:gridCol w:w="1755"/>
            <w:gridCol w:w="427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RESUMEN GENERAL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Nombre de tu</w:t>
            </w:r>
          </w:p>
          <w:p w:rsidR="00000000" w:rsidDel="00000000" w:rsidP="00000000" w:rsidRDefault="00000000" w:rsidRPr="00000000" w14:paraId="00000004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proyecto o emprendimiento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¿Tu proyecto o emprendimiento se transformará en base tecnológica o alto impacto?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Emprendedor o</w:t>
            </w:r>
          </w:p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Emprendedora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Nombres y apellidos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Teléfono de Contacto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Municipio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Palabras Claves de tu Emprendimiento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Resumen del proyecto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(máximo 300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entury Gothic" w:cs="Century Gothic" w:eastAsia="Century Gothic" w:hAnsi="Century Gothic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Nombre de la incubadora o aceleradora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Fecha de la carta emitida de aceptación: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Categoría ( Incubación o Aceleración)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Duración del proceso de, incubación o aceleración</w:t>
            </w:r>
          </w:p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(en meses)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Fecha esperada de inicio del programa: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Fecha esperada de finalización del programa: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Presupuesto total del proyecto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Es la suma entre el monto en especie que se solicita al fondo más el monto de concurrencia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Monto solicitado al Fondo Mentefacturalo.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¿Has recibido apoyo de algún otro programa gubernamental? </w:t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¿Cuánto?</w:t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 ¿Años anteriores o vigentes?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</w:t>
      </w:r>
    </w:p>
    <w:tbl>
      <w:tblPr>
        <w:tblStyle w:val="Table2"/>
        <w:tblW w:w="87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49"/>
        <w:tblGridChange w:id="0">
          <w:tblGrid>
            <w:gridCol w:w="8749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PARTE II: FICHA EJECUTIVA DE LA PROPUESTA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18.0" w:type="dxa"/>
        <w:jc w:val="left"/>
        <w:tblLayout w:type="fixed"/>
        <w:tblLook w:val="0000"/>
      </w:tblPr>
      <w:tblGrid>
        <w:gridCol w:w="8818"/>
        <w:tblGridChange w:id="0">
          <w:tblGrid>
            <w:gridCol w:w="8818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1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hd w:fill="e6e6e6" w:val="clear"/>
                <w:rtl w:val="0"/>
              </w:rPr>
              <w:t xml:space="preserve">. Nombre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Es el nombre de tu proyecto o emprendimiento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2. Objetivo General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Es aquel que expresa de forma clara, concisa y realista el resultado que se desea alcanzar al final del proyecto.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3. Justificación de tu Emprendimiento</w:t>
            </w:r>
          </w:p>
        </w:tc>
      </w:tr>
      <w:tr>
        <w:trPr>
          <w:cantSplit w:val="0"/>
          <w:trHeight w:val="9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4. “Etapas de Maduración Tecnológica” (TRL- Technology Readiness Level de la NASA) de tu proyecto o emprendimiento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Coloca la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azul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en la etapa que se encuentra tu proyecto y coloca la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flecha morada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en la etapa que espera finalizar el proyecto después de dicho proceso.</w:t>
            </w:r>
          </w:p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239700" cy="445104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5200" y="3576498"/>
                                <a:ext cx="201600" cy="407004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114300</wp:posOffset>
                      </wp:positionV>
                      <wp:extent cx="239700" cy="445104"/>
                      <wp:effectExtent b="0" l="0" r="0" t="0"/>
                      <wp:wrapNone/>
                      <wp:docPr id="2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9700" cy="4451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101600</wp:posOffset>
                      </wp:positionV>
                      <wp:extent cx="239700" cy="445104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0438" y="3571736"/>
                                <a:ext cx="211125" cy="416529"/>
                              </a:xfrm>
                              <a:prstGeom prst="down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101600</wp:posOffset>
                      </wp:positionV>
                      <wp:extent cx="239700" cy="445104"/>
                      <wp:effectExtent b="0" l="0" r="0" t="0"/>
                      <wp:wrapNone/>
                      <wp:docPr id="2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9700" cy="4451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-631</wp:posOffset>
                  </wp:positionH>
                  <wp:positionV relativeFrom="paragraph">
                    <wp:posOffset>251515</wp:posOffset>
                  </wp:positionV>
                  <wp:extent cx="5612130" cy="629920"/>
                  <wp:effectExtent b="0" l="0" r="0" t="0"/>
                  <wp:wrapTopAndBottom distB="0" distT="0"/>
                  <wp:docPr descr="Rectángulo&#10;&#10;Descripción generada automáticamente con confianza media" id="25" name="image1.png"/>
                  <a:graphic>
                    <a:graphicData uri="http://schemas.openxmlformats.org/drawingml/2006/picture">
                      <pic:pic>
                        <pic:nvPicPr>
                          <pic:cNvPr descr="Rectángulo&#10;&#10;Descripción generada automáticamente con confianza media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905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299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5. Productos de formación esperados  (Emprendimientos de Base Tecnológica/Alto Impacto)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Detallar claramente qué actividades y procesos son parte del proyecto para convertirse en un emprendimiento de base tecnológica/ alto impacto, es decir, el trabajo que debe ser realizado con el fin de entregar un producto con las características y especificaciones establecidas de la convocatoria y términos de referencia. 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6. La contribución que  generará  al desarrollo de los sectores económicos del Estado.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Detallar claramente qué contribuciones sumará a Guanajuato, es decir, el proyecto debe ser realizado con el fin de sumar al ecosistema de la mentefactura.</w:t>
            </w:r>
          </w:p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entury Gothic" w:cs="Century Gothic" w:eastAsia="Century Gothic" w:hAnsi="Century Gothic"/>
                <w:b w:val="1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7. ¿Qué tipo de tecnología usa tu emprendimiento actualmente y describe cómo la usas?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Tecnología flexible y tecnología fija. Aquella puede aplicar de una forma multidisciplinar.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Tecnología blanda. Los métodos o procesos que conforman un material o activo intangible.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bookmarkStart w:colFirst="0" w:colLast="0" w:name="_heading=h.kkvwqeqmg282" w:id="2"/>
            <w:bookmarkEnd w:id="2"/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Tecnología dura. Es aquella que consiste en la producción, desarrollo o fabricación de productos tangibles.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bookmarkStart w:colFirst="0" w:colLast="0" w:name="_heading=h.3jj33fo20sds" w:id="3"/>
            <w:bookmarkEnd w:id="3"/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Tecnología limpia y tecnología de materiales. No poseen o aminoran un impacto negativo continuo sobre el medio ambiente.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bookmarkStart w:colFirst="0" w:colLast="0" w:name="_heading=h.3qk4a82so9qz" w:id="4"/>
            <w:bookmarkEnd w:id="4"/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Tecnología de operación. Se basa en el perfeccionamiento de procesos para la obtención de un mismo resultado de una forma más eficiente y/o eficaz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hd w:fill="ffffff" w:val="clear"/>
              <w:spacing w:after="920" w:lineRule="auto"/>
              <w:ind w:left="720" w:hanging="360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bookmarkStart w:colFirst="0" w:colLast="0" w:name="_heading=h.ulsyg5a74nae" w:id="5"/>
            <w:bookmarkEnd w:id="5"/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Tecnología de producto. Se centra en la creación y/o desarrollo de un producto o servicio en base a un añadido innovador, ya sea de forma tangible o intangible.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8. Describe por qué su producto y/o servicio es de base tecnológica.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9. Describe tu modelo de negocios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10. ¿Cuál es tu modelo de ingresos?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11. ¿Cuáles son los costos más relevantes de su modelo de negocios?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12. ¿Cuál es tu ventaja competitiva y tu factor de diferenciación?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13. ¿Tienes clientes? ¿Cuáles son tus principales clientes?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14. ¿Define la etapa de tu producto/servicio y siguientes etapas de desarrollo?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15. Adjunta evidencia fotográfica de tu producto/servicio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16. ¿Cuentas con equipo de trabajo? Describe a tu equipo de trabajo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ab/>
      </w:r>
    </w:p>
    <w:p w:rsidR="00000000" w:rsidDel="00000000" w:rsidP="00000000" w:rsidRDefault="00000000" w:rsidRPr="00000000" w14:paraId="00000074">
      <w:pPr>
        <w:rPr>
          <w:rFonts w:ascii="Century Gothic" w:cs="Century Gothic" w:eastAsia="Century Gothic" w:hAnsi="Century Gothic"/>
        </w:rPr>
      </w:pPr>
      <w:bookmarkStart w:colFirst="0" w:colLast="0" w:name="_heading=h.gjdgxs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3116"/>
    <w:rPr>
      <w:rFonts w:eastAsiaTheme="minorEastAsia"/>
      <w:lang w:eastAsia="es-CO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AE45B9"/>
    <w:pPr>
      <w:ind w:left="720"/>
      <w:contextualSpacing w:val="1"/>
    </w:p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AE45B9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AE45B9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AE45B9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AE45B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AE45B9"/>
    <w:rPr>
      <w:rFonts w:eastAsiaTheme="minorEastAsia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 w:val="1"/>
    <w:rsid w:val="00AE45B9"/>
    <w:rPr>
      <w:color w:val="0563c1" w:themeColor="hyperlink"/>
      <w:u w:val="single"/>
    </w:rPr>
  </w:style>
  <w:style w:type="table" w:styleId="Tablaconcuadrcula">
    <w:name w:val="Table Grid"/>
    <w:basedOn w:val="Tablanormal"/>
    <w:rsid w:val="00AE45B9"/>
    <w:rPr>
      <w:rFonts w:ascii="Times New Roman" w:cs="Times New Roman" w:eastAsia="Times New Roman" w:hAnsi="Times New Roman"/>
      <w:sz w:val="20"/>
      <w:szCs w:val="20"/>
      <w:lang w:eastAsia="es-C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E45B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E45B9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nhideWhenUsed w:val="1"/>
    <w:rsid w:val="00AE45B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E45B9"/>
    <w:rPr>
      <w:rFonts w:eastAsiaTheme="minorEastAsia"/>
      <w:lang w:eastAsia="es-CO"/>
    </w:rPr>
  </w:style>
  <w:style w:type="character" w:styleId="Nmerodepgina">
    <w:name w:val="page number"/>
    <w:basedOn w:val="Fuentedeprrafopredeter"/>
    <w:rsid w:val="00AE45B9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D5BF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D5BF7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D5BF7"/>
    <w:rPr>
      <w:rFonts w:eastAsiaTheme="minorEastAsia"/>
      <w:b w:val="1"/>
      <w:bCs w:val="1"/>
      <w:sz w:val="20"/>
      <w:szCs w:val="20"/>
      <w:lang w:eastAsia="es-CO"/>
    </w:rPr>
  </w:style>
  <w:style w:type="paragraph" w:styleId="Revisin">
    <w:name w:val="Revision"/>
    <w:hidden w:val="1"/>
    <w:uiPriority w:val="99"/>
    <w:semiHidden w:val="1"/>
    <w:rsid w:val="003D5BF7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33AA2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33AA2"/>
    <w:rPr>
      <w:rFonts w:ascii="Segoe UI" w:cs="Segoe UI" w:hAnsi="Segoe UI" w:eastAsiaTheme="minorEastAsia"/>
      <w:sz w:val="18"/>
      <w:szCs w:val="18"/>
      <w:lang w:eastAsia="es-CO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2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1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1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1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1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1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1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HOQAtYuo7QPFpVWr9RrqL8gz2A==">AMUW2mUf7rUee/Xdfw/g/skb8FzalfEgs3p/upUjKPnc2YyGTImMjm3T4S/gf0dnC6wYazhg9pYgTQHtZq8nR7Hu3dISaG3FnkxPlxxGkaC9xxIu79d5huE6q5psT8y+QEn0vVsJkh+l3OcOHkuKhibkN6lpbrO0wy3ikuvJzo3fpJE7/GwdmFC3QnlMUAB5fs1onTyVFrfGYfv2pesKmq4IWtC5n5sBohVl6mmkK+Rh+fTCM6JkXl0=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2023-02-08T18:14:00Z</dcterms:created>
  <dc:creator>José María</dc:creator>
</cp:coreProperties>
</file>